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9EF39" w14:textId="77777777" w:rsidR="00C87E65" w:rsidRPr="00BB7FCB" w:rsidRDefault="00C87E65" w:rsidP="009D260F">
      <w:pPr>
        <w:spacing w:after="0"/>
        <w:rPr>
          <w:sz w:val="4"/>
          <w:szCs w:val="4"/>
        </w:rPr>
      </w:pPr>
    </w:p>
    <w:p w14:paraId="129A04CD" w14:textId="77777777" w:rsidR="00C87E65" w:rsidRPr="004B2089" w:rsidRDefault="00C87E65" w:rsidP="009D260F">
      <w:pPr>
        <w:spacing w:after="0"/>
        <w:rPr>
          <w:sz w:val="16"/>
          <w:szCs w:val="16"/>
        </w:rPr>
      </w:pPr>
    </w:p>
    <w:p w14:paraId="1649B609" w14:textId="3A3B5E36" w:rsidR="00D36392" w:rsidRPr="00BB7FCB" w:rsidRDefault="00F808BB" w:rsidP="004B2089">
      <w:pPr>
        <w:spacing w:after="0" w:line="254" w:lineRule="auto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Date</w:t>
      </w:r>
    </w:p>
    <w:p w14:paraId="24D9310B" w14:textId="21DDFF8B" w:rsidR="00D36392" w:rsidRPr="00895784" w:rsidRDefault="00D36392" w:rsidP="004B2089">
      <w:pPr>
        <w:spacing w:after="0" w:line="254" w:lineRule="auto"/>
        <w:rPr>
          <w:lang w:val="fr-CA"/>
        </w:rPr>
      </w:pPr>
    </w:p>
    <w:p w14:paraId="5CA1438C" w14:textId="61550486" w:rsidR="00F808BB" w:rsidRPr="00BB7FCB" w:rsidRDefault="00BB7FCB" w:rsidP="004B2089">
      <w:pPr>
        <w:spacing w:after="0" w:line="254" w:lineRule="auto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Nom du client</w:t>
      </w:r>
    </w:p>
    <w:p w14:paraId="20509431" w14:textId="7CC70714" w:rsidR="00F808BB" w:rsidRPr="00BB7FCB" w:rsidRDefault="00BB7FCB" w:rsidP="004B2089">
      <w:pPr>
        <w:spacing w:after="0" w:line="254" w:lineRule="auto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Adresse du client</w:t>
      </w:r>
    </w:p>
    <w:p w14:paraId="1210BEC4" w14:textId="77777777" w:rsidR="00F808BB" w:rsidRPr="00BB7FCB" w:rsidRDefault="00F808BB" w:rsidP="009D260F">
      <w:pPr>
        <w:spacing w:after="0"/>
        <w:rPr>
          <w:sz w:val="20"/>
          <w:szCs w:val="20"/>
          <w:lang w:val="fr-CA"/>
        </w:rPr>
      </w:pPr>
    </w:p>
    <w:p w14:paraId="2DCC0EA1" w14:textId="052E3096" w:rsidR="00F808BB" w:rsidRDefault="00BB7FCB" w:rsidP="00F808BB">
      <w:pPr>
        <w:pBdr>
          <w:bottom w:val="single" w:sz="4" w:space="1" w:color="auto"/>
        </w:pBdr>
        <w:rPr>
          <w:b/>
          <w:bCs/>
          <w:sz w:val="20"/>
          <w:szCs w:val="20"/>
          <w:lang w:val="fr-CA"/>
        </w:rPr>
      </w:pPr>
      <w:r w:rsidRPr="00BB7FCB">
        <w:rPr>
          <w:b/>
          <w:bCs/>
          <w:sz w:val="20"/>
          <w:szCs w:val="20"/>
          <w:lang w:val="fr-CA"/>
        </w:rPr>
        <w:t xml:space="preserve">Objet </w:t>
      </w:r>
      <w:r w:rsidR="00F808BB" w:rsidRPr="00BB7FCB">
        <w:rPr>
          <w:b/>
          <w:bCs/>
          <w:sz w:val="20"/>
          <w:szCs w:val="20"/>
          <w:lang w:val="fr-CA"/>
        </w:rPr>
        <w:t>:</w:t>
      </w:r>
      <w:r w:rsidR="00F808BB" w:rsidRPr="00BB7FCB">
        <w:rPr>
          <w:b/>
          <w:bCs/>
          <w:sz w:val="20"/>
          <w:szCs w:val="20"/>
          <w:lang w:val="fr-CA"/>
        </w:rPr>
        <w:tab/>
      </w:r>
      <w:r>
        <w:rPr>
          <w:b/>
          <w:bCs/>
          <w:sz w:val="20"/>
          <w:szCs w:val="20"/>
          <w:lang w:val="fr-CA"/>
        </w:rPr>
        <w:t xml:space="preserve">Frais administratifs annuels Investia </w:t>
      </w:r>
      <w:r w:rsidR="00F808BB" w:rsidRPr="00BB7FCB">
        <w:rPr>
          <w:b/>
          <w:bCs/>
          <w:sz w:val="20"/>
          <w:szCs w:val="20"/>
          <w:lang w:val="fr-CA"/>
        </w:rPr>
        <w:t xml:space="preserve">| </w:t>
      </w:r>
      <w:r>
        <w:rPr>
          <w:b/>
          <w:bCs/>
          <w:sz w:val="20"/>
          <w:szCs w:val="20"/>
          <w:lang w:val="fr-CA"/>
        </w:rPr>
        <w:t xml:space="preserve">Changements à venir en </w:t>
      </w:r>
      <w:r w:rsidR="00F808BB" w:rsidRPr="00BB7FCB">
        <w:rPr>
          <w:b/>
          <w:bCs/>
          <w:sz w:val="20"/>
          <w:szCs w:val="20"/>
          <w:lang w:val="fr-CA"/>
        </w:rPr>
        <w:t>2022</w:t>
      </w:r>
    </w:p>
    <w:p w14:paraId="580AA443" w14:textId="77777777" w:rsidR="006731EC" w:rsidRPr="006731EC" w:rsidRDefault="006731EC" w:rsidP="00F808BB">
      <w:pPr>
        <w:pBdr>
          <w:bottom w:val="single" w:sz="4" w:space="1" w:color="auto"/>
        </w:pBdr>
        <w:rPr>
          <w:b/>
          <w:bCs/>
          <w:sz w:val="2"/>
          <w:szCs w:val="2"/>
          <w:lang w:val="fr-CA"/>
        </w:rPr>
      </w:pPr>
    </w:p>
    <w:p w14:paraId="41A048B6" w14:textId="3D1251B3" w:rsidR="00F808BB" w:rsidRPr="004B2089" w:rsidRDefault="00F808BB" w:rsidP="009D260F">
      <w:pPr>
        <w:spacing w:after="0"/>
        <w:rPr>
          <w:sz w:val="8"/>
          <w:szCs w:val="8"/>
          <w:lang w:val="fr-CA"/>
        </w:rPr>
      </w:pPr>
    </w:p>
    <w:p w14:paraId="1C3CB299" w14:textId="21667EA2" w:rsidR="00F808BB" w:rsidRPr="004B2089" w:rsidRDefault="00BB7FCB" w:rsidP="006731EC">
      <w:pPr>
        <w:spacing w:line="257" w:lineRule="auto"/>
        <w:contextualSpacing/>
        <w:jc w:val="both"/>
        <w:rPr>
          <w:rStyle w:val="carseparateur"/>
          <w:sz w:val="20"/>
          <w:szCs w:val="20"/>
          <w:lang w:val="fr-CA"/>
        </w:rPr>
      </w:pPr>
      <w:r w:rsidRPr="004B2089">
        <w:rPr>
          <w:sz w:val="20"/>
          <w:szCs w:val="20"/>
          <w:lang w:val="fr-CA"/>
        </w:rPr>
        <w:t xml:space="preserve">Cher client, </w:t>
      </w:r>
      <w:r w:rsidRPr="00BB7FCB">
        <w:rPr>
          <w:sz w:val="20"/>
          <w:szCs w:val="20"/>
          <w:lang w:val="fr-CA"/>
        </w:rPr>
        <w:t>Chère cliente</w:t>
      </w:r>
      <w:r w:rsidR="00F808BB" w:rsidRPr="00BB7FCB">
        <w:rPr>
          <w:sz w:val="20"/>
          <w:szCs w:val="20"/>
          <w:lang w:val="fr-CA"/>
        </w:rPr>
        <w:t>,</w:t>
      </w:r>
      <w:r w:rsidR="00F808BB" w:rsidRPr="004B2089">
        <w:rPr>
          <w:sz w:val="20"/>
          <w:szCs w:val="20"/>
          <w:lang w:val="fr-CA"/>
        </w:rPr>
        <w:t xml:space="preserve"> </w:t>
      </w:r>
      <w:r w:rsidR="00F808BB" w:rsidRPr="004B2089">
        <w:rPr>
          <w:rStyle w:val="carseparateur"/>
          <w:sz w:val="20"/>
          <w:szCs w:val="20"/>
          <w:lang w:val="fr-CA"/>
        </w:rPr>
        <w:t xml:space="preserve"> </w:t>
      </w:r>
    </w:p>
    <w:p w14:paraId="5F9C4C8E" w14:textId="77777777" w:rsidR="00F808BB" w:rsidRPr="004B2089" w:rsidRDefault="00F808BB" w:rsidP="006731EC">
      <w:pPr>
        <w:spacing w:line="257" w:lineRule="auto"/>
        <w:contextualSpacing/>
        <w:jc w:val="both"/>
        <w:rPr>
          <w:sz w:val="20"/>
          <w:szCs w:val="20"/>
          <w:lang w:val="fr-CA"/>
        </w:rPr>
      </w:pPr>
    </w:p>
    <w:p w14:paraId="6E1383F6" w14:textId="725F6E51" w:rsidR="00BB7FCB" w:rsidRDefault="00BB7FCB" w:rsidP="006731EC">
      <w:pPr>
        <w:spacing w:line="257" w:lineRule="auto"/>
        <w:contextualSpacing/>
        <w:jc w:val="both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 xml:space="preserve">D’abord et avant tout, </w:t>
      </w:r>
      <w:r>
        <w:rPr>
          <w:sz w:val="20"/>
          <w:szCs w:val="20"/>
          <w:lang w:val="fr-CA"/>
        </w:rPr>
        <w:t>je tiens à vous remercier pour votre confiance et à vous féliciter pour votre engagement continu à bâtir un</w:t>
      </w:r>
      <w:r w:rsidR="00731531">
        <w:rPr>
          <w:sz w:val="20"/>
          <w:szCs w:val="20"/>
          <w:lang w:val="fr-CA"/>
        </w:rPr>
        <w:t xml:space="preserve"> solide</w:t>
      </w:r>
      <w:r>
        <w:rPr>
          <w:sz w:val="20"/>
          <w:szCs w:val="20"/>
          <w:lang w:val="fr-CA"/>
        </w:rPr>
        <w:t xml:space="preserve"> avenir financier.</w:t>
      </w:r>
    </w:p>
    <w:p w14:paraId="437AF662" w14:textId="5F4ADA40" w:rsidR="00BB7FCB" w:rsidRDefault="00BB7FCB" w:rsidP="006731EC">
      <w:pPr>
        <w:spacing w:line="257" w:lineRule="auto"/>
        <w:contextualSpacing/>
        <w:jc w:val="both"/>
        <w:rPr>
          <w:sz w:val="20"/>
          <w:szCs w:val="20"/>
          <w:lang w:val="fr-CA"/>
        </w:rPr>
      </w:pPr>
    </w:p>
    <w:p w14:paraId="55A3C27C" w14:textId="6F48570E" w:rsidR="00BB7FCB" w:rsidRPr="00BB7FCB" w:rsidRDefault="00BB7FCB" w:rsidP="006731EC">
      <w:pPr>
        <w:spacing w:line="257" w:lineRule="auto"/>
        <w:contextualSpacing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Je vous écris aujourd’hui pour attirer votre attention sur des changements à venir qu’Investia Services financiers inc., mon courtier en épargne collective</w:t>
      </w:r>
      <w:r w:rsidR="006A08A1">
        <w:rPr>
          <w:sz w:val="20"/>
          <w:szCs w:val="20"/>
          <w:lang w:val="fr-CA"/>
        </w:rPr>
        <w:t>,</w:t>
      </w:r>
      <w:r>
        <w:rPr>
          <w:sz w:val="20"/>
          <w:szCs w:val="20"/>
          <w:lang w:val="fr-CA"/>
        </w:rPr>
        <w:t xml:space="preserve"> </w:t>
      </w:r>
      <w:r w:rsidR="0024387E">
        <w:rPr>
          <w:sz w:val="20"/>
          <w:szCs w:val="20"/>
          <w:lang w:val="fr-CA"/>
        </w:rPr>
        <w:t xml:space="preserve">mettra en place </w:t>
      </w:r>
      <w:r>
        <w:rPr>
          <w:sz w:val="20"/>
          <w:szCs w:val="20"/>
          <w:lang w:val="fr-CA"/>
        </w:rPr>
        <w:t>cette année. À compter de 2022, Investia introduira des frais administratifs annuels aux clients de 50 $. Ces frais seront facturés annuellement dans votre relevé trimestriel du mois de juin. En retour, Investia n’introduira pas de frais d</w:t>
      </w:r>
      <w:r w:rsidR="00B201C2">
        <w:rPr>
          <w:sz w:val="20"/>
          <w:szCs w:val="20"/>
          <w:lang w:val="fr-CA"/>
        </w:rPr>
        <w:t xml:space="preserve">’envoi postal de </w:t>
      </w:r>
      <w:r>
        <w:rPr>
          <w:sz w:val="20"/>
          <w:szCs w:val="20"/>
          <w:lang w:val="fr-CA"/>
        </w:rPr>
        <w:t xml:space="preserve">relevés et supprimera tous les autres frais existants du courtier associés à </w:t>
      </w:r>
      <w:r w:rsidR="00B201C2">
        <w:rPr>
          <w:sz w:val="20"/>
          <w:szCs w:val="20"/>
          <w:lang w:val="fr-CA"/>
        </w:rPr>
        <w:t>l’administration</w:t>
      </w:r>
      <w:r>
        <w:rPr>
          <w:sz w:val="20"/>
          <w:szCs w:val="20"/>
          <w:lang w:val="fr-CA"/>
        </w:rPr>
        <w:t xml:space="preserve"> de votre compte, notamment les frais de traitement de chèques sans provision, les frais de transfert de compte, les frais de traitement de successions, etc. </w:t>
      </w:r>
      <w:r w:rsidRPr="00BB7FCB">
        <w:rPr>
          <w:i/>
          <w:iCs/>
          <w:sz w:val="20"/>
          <w:szCs w:val="20"/>
          <w:lang w:val="fr-CA"/>
        </w:rPr>
        <w:t>Il est important de noter que ces frais annuels constituent une initiative du courtier et qu’ils ne sont pas reliés aux services que je vous offre.</w:t>
      </w:r>
    </w:p>
    <w:p w14:paraId="67117252" w14:textId="08E24D1A" w:rsidR="00F808BB" w:rsidRPr="00BB7FCB" w:rsidRDefault="00F808BB" w:rsidP="006731EC">
      <w:pPr>
        <w:spacing w:line="257" w:lineRule="auto"/>
        <w:contextualSpacing/>
        <w:jc w:val="both"/>
        <w:rPr>
          <w:sz w:val="20"/>
          <w:szCs w:val="20"/>
          <w:lang w:val="fr-CA"/>
        </w:rPr>
      </w:pPr>
    </w:p>
    <w:p w14:paraId="6CB688A2" w14:textId="5E85B66F" w:rsidR="00A33E7E" w:rsidRPr="006A08A1" w:rsidRDefault="006A08A1" w:rsidP="006731EC">
      <w:pPr>
        <w:spacing w:line="257" w:lineRule="auto"/>
        <w:contextualSpacing/>
        <w:jc w:val="both"/>
        <w:rPr>
          <w:rFonts w:ascii="Calibri" w:hAnsi="Calibri" w:cs="Calibri"/>
          <w:sz w:val="20"/>
          <w:szCs w:val="20"/>
          <w:lang w:val="fr-CA"/>
        </w:rPr>
      </w:pPr>
      <w:r w:rsidRPr="006A08A1">
        <w:rPr>
          <w:rFonts w:ascii="Calibri" w:hAnsi="Calibri" w:cs="Calibri"/>
          <w:b/>
          <w:color w:val="003DA5"/>
          <w:sz w:val="20"/>
          <w:szCs w:val="20"/>
          <w:lang w:val="fr-CA"/>
        </w:rPr>
        <w:t>Détenteurs de com</w:t>
      </w:r>
      <w:r>
        <w:rPr>
          <w:rFonts w:ascii="Calibri" w:hAnsi="Calibri" w:cs="Calibri"/>
          <w:b/>
          <w:color w:val="003DA5"/>
          <w:sz w:val="20"/>
          <w:szCs w:val="20"/>
          <w:lang w:val="fr-CA"/>
        </w:rPr>
        <w:t>ptes autogérés Investia</w:t>
      </w:r>
    </w:p>
    <w:p w14:paraId="0E9F0285" w14:textId="504E71D6" w:rsidR="006A08A1" w:rsidRDefault="006A08A1" w:rsidP="006731EC">
      <w:pPr>
        <w:spacing w:line="257" w:lineRule="auto"/>
        <w:contextualSpacing/>
        <w:jc w:val="both"/>
        <w:rPr>
          <w:rFonts w:cstheme="minorHAnsi"/>
          <w:sz w:val="20"/>
          <w:szCs w:val="20"/>
          <w:lang w:val="fr-CA"/>
        </w:rPr>
      </w:pPr>
      <w:r>
        <w:rPr>
          <w:rFonts w:cstheme="minorHAnsi"/>
          <w:sz w:val="20"/>
          <w:szCs w:val="20"/>
          <w:lang w:val="fr-CA"/>
        </w:rPr>
        <w:t xml:space="preserve">Si nous avons opté pour la structure de comptes autogérés Investia pour détenir vos placements, il est important de noter que les frais administratifs de 50 $ ne vous seront pas facturés en plus de vos frais administratifs annuels actuels. En 2024, ces frais </w:t>
      </w:r>
      <w:r w:rsidR="00B201C2">
        <w:rPr>
          <w:rFonts w:cstheme="minorHAnsi"/>
          <w:sz w:val="20"/>
          <w:szCs w:val="20"/>
          <w:lang w:val="fr-CA"/>
        </w:rPr>
        <w:t>relatifs aux</w:t>
      </w:r>
      <w:r>
        <w:rPr>
          <w:rFonts w:cstheme="minorHAnsi"/>
          <w:sz w:val="20"/>
          <w:szCs w:val="20"/>
          <w:lang w:val="fr-CA"/>
        </w:rPr>
        <w:t xml:space="preserve"> comptes autogérés, actuellement de 100 $, seront éliminés et remplacés par les frais administratifs annuels aux clients de 50 $.</w:t>
      </w:r>
    </w:p>
    <w:p w14:paraId="22174A78" w14:textId="7290AA78" w:rsidR="006A08A1" w:rsidRDefault="006A08A1" w:rsidP="006731EC">
      <w:pPr>
        <w:spacing w:line="257" w:lineRule="auto"/>
        <w:contextualSpacing/>
        <w:jc w:val="both"/>
        <w:rPr>
          <w:rFonts w:cstheme="minorHAnsi"/>
          <w:sz w:val="20"/>
          <w:szCs w:val="20"/>
          <w:lang w:val="fr-CA"/>
        </w:rPr>
      </w:pPr>
    </w:p>
    <w:p w14:paraId="32E8A55F" w14:textId="65174EF9" w:rsidR="006A08A1" w:rsidRPr="00BB7FCB" w:rsidRDefault="006A08A1" w:rsidP="006731EC">
      <w:pPr>
        <w:spacing w:line="257" w:lineRule="auto"/>
        <w:contextualSpacing/>
        <w:jc w:val="both"/>
        <w:rPr>
          <w:rFonts w:cstheme="minorHAnsi"/>
          <w:sz w:val="20"/>
          <w:szCs w:val="20"/>
          <w:lang w:val="fr-CA"/>
        </w:rPr>
      </w:pPr>
      <w:r>
        <w:rPr>
          <w:rFonts w:cstheme="minorHAnsi"/>
          <w:sz w:val="20"/>
          <w:szCs w:val="20"/>
          <w:lang w:val="fr-CA"/>
        </w:rPr>
        <w:t xml:space="preserve">Question de vous mettre en contexte </w:t>
      </w:r>
      <w:r w:rsidR="0024387E">
        <w:rPr>
          <w:rFonts w:cstheme="minorHAnsi"/>
          <w:sz w:val="20"/>
          <w:szCs w:val="20"/>
          <w:lang w:val="fr-CA"/>
        </w:rPr>
        <w:t>sur</w:t>
      </w:r>
      <w:r>
        <w:rPr>
          <w:rFonts w:cstheme="minorHAnsi"/>
          <w:sz w:val="20"/>
          <w:szCs w:val="20"/>
          <w:lang w:val="fr-CA"/>
        </w:rPr>
        <w:t xml:space="preserve"> Investia, en plus de </w:t>
      </w:r>
      <w:r w:rsidR="0024387E">
        <w:rPr>
          <w:rFonts w:cstheme="minorHAnsi"/>
          <w:sz w:val="20"/>
          <w:szCs w:val="20"/>
          <w:lang w:val="fr-CA"/>
        </w:rPr>
        <w:t>veiller à</w:t>
      </w:r>
      <w:r>
        <w:rPr>
          <w:rFonts w:cstheme="minorHAnsi"/>
          <w:sz w:val="20"/>
          <w:szCs w:val="20"/>
          <w:lang w:val="fr-CA"/>
        </w:rPr>
        <w:t xml:space="preserve"> l’administration de votre compte, le </w:t>
      </w:r>
      <w:r w:rsidR="0024387E">
        <w:rPr>
          <w:rFonts w:cstheme="minorHAnsi"/>
          <w:sz w:val="20"/>
          <w:szCs w:val="20"/>
          <w:lang w:val="fr-CA"/>
        </w:rPr>
        <w:t xml:space="preserve">rôle du </w:t>
      </w:r>
      <w:r>
        <w:rPr>
          <w:rFonts w:cstheme="minorHAnsi"/>
          <w:sz w:val="20"/>
          <w:szCs w:val="20"/>
          <w:lang w:val="fr-CA"/>
        </w:rPr>
        <w:t xml:space="preserve">courtier </w:t>
      </w:r>
      <w:r w:rsidR="0024387E">
        <w:rPr>
          <w:rFonts w:cstheme="minorHAnsi"/>
          <w:sz w:val="20"/>
          <w:szCs w:val="20"/>
          <w:lang w:val="fr-CA"/>
        </w:rPr>
        <w:t>est</w:t>
      </w:r>
      <w:r>
        <w:rPr>
          <w:rFonts w:cstheme="minorHAnsi"/>
          <w:sz w:val="20"/>
          <w:szCs w:val="20"/>
          <w:lang w:val="fr-CA"/>
        </w:rPr>
        <w:t xml:space="preserve"> </w:t>
      </w:r>
      <w:r w:rsidR="0024387E">
        <w:rPr>
          <w:rFonts w:cstheme="minorHAnsi"/>
          <w:sz w:val="20"/>
          <w:szCs w:val="20"/>
          <w:lang w:val="fr-CA"/>
        </w:rPr>
        <w:t>d’assurer</w:t>
      </w:r>
      <w:r>
        <w:rPr>
          <w:rFonts w:cstheme="minorHAnsi"/>
          <w:sz w:val="20"/>
          <w:szCs w:val="20"/>
          <w:lang w:val="fr-CA"/>
        </w:rPr>
        <w:t xml:space="preserve"> que tous les conseillers adhèrent aux règles et</w:t>
      </w:r>
      <w:r w:rsidR="00895784">
        <w:rPr>
          <w:rFonts w:cstheme="minorHAnsi"/>
          <w:sz w:val="20"/>
          <w:szCs w:val="20"/>
          <w:lang w:val="fr-CA"/>
        </w:rPr>
        <w:t xml:space="preserve"> aux</w:t>
      </w:r>
      <w:r>
        <w:rPr>
          <w:rFonts w:cstheme="minorHAnsi"/>
          <w:sz w:val="20"/>
          <w:szCs w:val="20"/>
          <w:lang w:val="fr-CA"/>
        </w:rPr>
        <w:t xml:space="preserve"> règlements stricts en matière de conformité. Le courtier nous fournit également des solution</w:t>
      </w:r>
      <w:r w:rsidR="00895784">
        <w:rPr>
          <w:rFonts w:cstheme="minorHAnsi"/>
          <w:sz w:val="20"/>
          <w:szCs w:val="20"/>
          <w:lang w:val="fr-CA"/>
        </w:rPr>
        <w:t>s</w:t>
      </w:r>
      <w:r>
        <w:rPr>
          <w:rFonts w:cstheme="minorHAnsi"/>
          <w:sz w:val="20"/>
          <w:szCs w:val="20"/>
          <w:lang w:val="fr-CA"/>
        </w:rPr>
        <w:t xml:space="preserve"> numériques </w:t>
      </w:r>
      <w:r w:rsidR="0024387E">
        <w:rPr>
          <w:rFonts w:cstheme="minorHAnsi"/>
          <w:sz w:val="20"/>
          <w:szCs w:val="20"/>
          <w:lang w:val="fr-CA"/>
        </w:rPr>
        <w:t>de haute performance</w:t>
      </w:r>
      <w:r>
        <w:rPr>
          <w:rFonts w:cstheme="minorHAnsi"/>
          <w:sz w:val="20"/>
          <w:szCs w:val="20"/>
          <w:lang w:val="fr-CA"/>
        </w:rPr>
        <w:t>, telles que des portails Web interactifs, une application aux clients</w:t>
      </w:r>
      <w:r w:rsidR="0024387E">
        <w:rPr>
          <w:rFonts w:cstheme="minorHAnsi"/>
          <w:sz w:val="20"/>
          <w:szCs w:val="20"/>
          <w:lang w:val="fr-CA"/>
        </w:rPr>
        <w:t xml:space="preserve"> et</w:t>
      </w:r>
      <w:r>
        <w:rPr>
          <w:rFonts w:cstheme="minorHAnsi"/>
          <w:sz w:val="20"/>
          <w:szCs w:val="20"/>
          <w:lang w:val="fr-CA"/>
        </w:rPr>
        <w:t xml:space="preserve"> des outils de signature électronique et de partage de documents,</w:t>
      </w:r>
      <w:r w:rsidR="0024387E">
        <w:rPr>
          <w:rFonts w:cstheme="minorHAnsi"/>
          <w:sz w:val="20"/>
          <w:szCs w:val="20"/>
          <w:lang w:val="fr-CA"/>
        </w:rPr>
        <w:t xml:space="preserve"> </w:t>
      </w:r>
      <w:r>
        <w:rPr>
          <w:rFonts w:cstheme="minorHAnsi"/>
          <w:sz w:val="20"/>
          <w:szCs w:val="20"/>
          <w:lang w:val="fr-CA"/>
        </w:rPr>
        <w:t xml:space="preserve">lesquels contribuent à rehausser et </w:t>
      </w:r>
      <w:r w:rsidR="0024387E">
        <w:rPr>
          <w:rFonts w:cstheme="minorHAnsi"/>
          <w:sz w:val="20"/>
          <w:szCs w:val="20"/>
          <w:lang w:val="fr-CA"/>
        </w:rPr>
        <w:t xml:space="preserve">à </w:t>
      </w:r>
      <w:r>
        <w:rPr>
          <w:rFonts w:cstheme="minorHAnsi"/>
          <w:sz w:val="20"/>
          <w:szCs w:val="20"/>
          <w:lang w:val="fr-CA"/>
        </w:rPr>
        <w:t>faciliter la relation client-conseiller. Investia est un cou</w:t>
      </w:r>
      <w:r w:rsidR="00895784">
        <w:rPr>
          <w:rFonts w:cstheme="minorHAnsi"/>
          <w:sz w:val="20"/>
          <w:szCs w:val="20"/>
          <w:lang w:val="fr-CA"/>
        </w:rPr>
        <w:t>r</w:t>
      </w:r>
      <w:r>
        <w:rPr>
          <w:rFonts w:cstheme="minorHAnsi"/>
          <w:sz w:val="20"/>
          <w:szCs w:val="20"/>
          <w:lang w:val="fr-CA"/>
        </w:rPr>
        <w:t xml:space="preserve">tier qui accompagne les conseillers indépendants comme </w:t>
      </w:r>
      <w:r w:rsidR="0024387E">
        <w:rPr>
          <w:rFonts w:cstheme="minorHAnsi"/>
          <w:sz w:val="20"/>
          <w:szCs w:val="20"/>
          <w:lang w:val="fr-CA"/>
        </w:rPr>
        <w:t xml:space="preserve">moi, notamment en offrant un vaste éventail de produits diversifiés </w:t>
      </w:r>
      <w:r w:rsidR="00B201C2">
        <w:rPr>
          <w:rFonts w:cstheme="minorHAnsi"/>
          <w:sz w:val="20"/>
          <w:szCs w:val="20"/>
          <w:lang w:val="fr-CA"/>
        </w:rPr>
        <w:t>permettant l’accès à des</w:t>
      </w:r>
      <w:r w:rsidR="0024387E">
        <w:rPr>
          <w:rFonts w:cstheme="minorHAnsi"/>
          <w:sz w:val="20"/>
          <w:szCs w:val="20"/>
          <w:lang w:val="fr-CA"/>
        </w:rPr>
        <w:t xml:space="preserve"> fonds communs de placement, de</w:t>
      </w:r>
      <w:r w:rsidR="00B201C2">
        <w:rPr>
          <w:rFonts w:cstheme="minorHAnsi"/>
          <w:sz w:val="20"/>
          <w:szCs w:val="20"/>
          <w:lang w:val="fr-CA"/>
        </w:rPr>
        <w:t>s</w:t>
      </w:r>
      <w:r w:rsidR="0024387E">
        <w:rPr>
          <w:rFonts w:cstheme="minorHAnsi"/>
          <w:sz w:val="20"/>
          <w:szCs w:val="20"/>
          <w:lang w:val="fr-CA"/>
        </w:rPr>
        <w:t xml:space="preserve"> fonds négociés en bourse et de</w:t>
      </w:r>
      <w:r w:rsidR="00B201C2">
        <w:rPr>
          <w:rFonts w:cstheme="minorHAnsi"/>
          <w:sz w:val="20"/>
          <w:szCs w:val="20"/>
          <w:lang w:val="fr-CA"/>
        </w:rPr>
        <w:t>s</w:t>
      </w:r>
      <w:r w:rsidR="0024387E">
        <w:rPr>
          <w:rFonts w:cstheme="minorHAnsi"/>
          <w:sz w:val="20"/>
          <w:szCs w:val="20"/>
          <w:lang w:val="fr-CA"/>
        </w:rPr>
        <w:t xml:space="preserve"> certificats de placement garanti. Ceci me permet de choisir les meilleurs produits </w:t>
      </w:r>
      <w:r w:rsidR="00B201C2">
        <w:rPr>
          <w:rFonts w:cstheme="minorHAnsi"/>
          <w:sz w:val="20"/>
          <w:szCs w:val="20"/>
          <w:lang w:val="fr-CA"/>
        </w:rPr>
        <w:t>lorsque vient le temps de</w:t>
      </w:r>
      <w:r w:rsidR="0024387E">
        <w:rPr>
          <w:rFonts w:cstheme="minorHAnsi"/>
          <w:sz w:val="20"/>
          <w:szCs w:val="20"/>
          <w:lang w:val="fr-CA"/>
        </w:rPr>
        <w:t xml:space="preserve"> constituer vos portefeuilles. Investia est une filiale à part entière de iA Groupe financier, un des regroupements de sociétés d’assurance et de gestion de patrimoine les plus importants au Canada, dédié depuis plus de 125 ans à offrir des services financiers personnalisés aux Canadiens.</w:t>
      </w:r>
    </w:p>
    <w:p w14:paraId="0F7C8FCE" w14:textId="649C57FA" w:rsidR="00F808BB" w:rsidRDefault="00F808BB" w:rsidP="006731EC">
      <w:pPr>
        <w:spacing w:line="257" w:lineRule="auto"/>
        <w:contextualSpacing/>
        <w:jc w:val="both"/>
        <w:rPr>
          <w:sz w:val="20"/>
          <w:szCs w:val="20"/>
          <w:lang w:val="fr-CA"/>
        </w:rPr>
      </w:pPr>
    </w:p>
    <w:p w14:paraId="5CE7F938" w14:textId="79B95190" w:rsidR="0024387E" w:rsidRPr="0024387E" w:rsidRDefault="0024387E" w:rsidP="006731EC">
      <w:pPr>
        <w:spacing w:line="257" w:lineRule="auto"/>
        <w:contextualSpacing/>
        <w:jc w:val="both"/>
        <w:rPr>
          <w:sz w:val="20"/>
          <w:szCs w:val="20"/>
          <w:lang w:val="fr-CA"/>
        </w:rPr>
      </w:pPr>
      <w:r w:rsidRPr="0024387E">
        <w:rPr>
          <w:sz w:val="20"/>
          <w:szCs w:val="20"/>
          <w:lang w:val="fr-CA"/>
        </w:rPr>
        <w:t>Notre industrie est</w:t>
      </w:r>
      <w:r>
        <w:rPr>
          <w:sz w:val="20"/>
          <w:szCs w:val="20"/>
          <w:lang w:val="fr-CA"/>
        </w:rPr>
        <w:t xml:space="preserve"> </w:t>
      </w:r>
      <w:r w:rsidRPr="0024387E">
        <w:rPr>
          <w:sz w:val="20"/>
          <w:szCs w:val="20"/>
          <w:lang w:val="fr-CA"/>
        </w:rPr>
        <w:t>en c</w:t>
      </w:r>
      <w:r>
        <w:rPr>
          <w:sz w:val="20"/>
          <w:szCs w:val="20"/>
          <w:lang w:val="fr-CA"/>
        </w:rPr>
        <w:t xml:space="preserve">onstante évolution et change à un rythme </w:t>
      </w:r>
      <w:r w:rsidR="00AE61B4">
        <w:rPr>
          <w:sz w:val="20"/>
          <w:szCs w:val="20"/>
          <w:lang w:val="fr-CA"/>
        </w:rPr>
        <w:t>effréné. L</w:t>
      </w:r>
      <w:r w:rsidR="00895784">
        <w:rPr>
          <w:sz w:val="20"/>
          <w:szCs w:val="20"/>
          <w:lang w:val="fr-CA"/>
        </w:rPr>
        <w:t>a transparence, la divulgation et l</w:t>
      </w:r>
      <w:r w:rsidR="00AE61B4">
        <w:rPr>
          <w:sz w:val="20"/>
          <w:szCs w:val="20"/>
          <w:lang w:val="fr-CA"/>
        </w:rPr>
        <w:t xml:space="preserve">’indépendance des services-conseils n’ont jamais été aussi importantes que maintenant. En tant que conseiller indépendant, </w:t>
      </w:r>
      <w:r w:rsidR="00B201C2">
        <w:rPr>
          <w:sz w:val="20"/>
          <w:szCs w:val="20"/>
          <w:lang w:val="fr-CA"/>
        </w:rPr>
        <w:t>je</w:t>
      </w:r>
      <w:r w:rsidR="00AE61B4">
        <w:rPr>
          <w:sz w:val="20"/>
          <w:szCs w:val="20"/>
          <w:lang w:val="fr-CA"/>
        </w:rPr>
        <w:t xml:space="preserve"> demeure entièrement engagé</w:t>
      </w:r>
      <w:r w:rsidR="00895784">
        <w:rPr>
          <w:sz w:val="20"/>
          <w:szCs w:val="20"/>
          <w:lang w:val="fr-CA"/>
        </w:rPr>
        <w:t>(e)</w:t>
      </w:r>
      <w:r w:rsidR="00AE61B4">
        <w:rPr>
          <w:sz w:val="20"/>
          <w:szCs w:val="20"/>
          <w:lang w:val="fr-CA"/>
        </w:rPr>
        <w:t xml:space="preserve"> envers v</w:t>
      </w:r>
      <w:r w:rsidR="00B201C2">
        <w:rPr>
          <w:sz w:val="20"/>
          <w:szCs w:val="20"/>
          <w:lang w:val="fr-CA"/>
        </w:rPr>
        <w:t>ous et v</w:t>
      </w:r>
      <w:r w:rsidR="00AE61B4">
        <w:rPr>
          <w:sz w:val="20"/>
          <w:szCs w:val="20"/>
          <w:lang w:val="fr-CA"/>
        </w:rPr>
        <w:t>otre bien-être financier. Pour obtenir de l’information additionnelle concernant ces changements, n’hésitez</w:t>
      </w:r>
      <w:r w:rsidR="00895784">
        <w:rPr>
          <w:sz w:val="20"/>
          <w:szCs w:val="20"/>
          <w:lang w:val="fr-CA"/>
        </w:rPr>
        <w:t xml:space="preserve"> pas</w:t>
      </w:r>
      <w:r w:rsidR="00AE61B4">
        <w:rPr>
          <w:sz w:val="20"/>
          <w:szCs w:val="20"/>
          <w:lang w:val="fr-CA"/>
        </w:rPr>
        <w:t xml:space="preserve"> à communiquer avec moi.</w:t>
      </w:r>
    </w:p>
    <w:p w14:paraId="3F2394D1" w14:textId="449A5783" w:rsidR="00F808BB" w:rsidRPr="00BB7FCB" w:rsidRDefault="004B2089" w:rsidP="004B2089">
      <w:pPr>
        <w:tabs>
          <w:tab w:val="left" w:pos="3930"/>
        </w:tabs>
        <w:spacing w:line="257" w:lineRule="auto"/>
        <w:contextualSpacing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ab/>
      </w:r>
    </w:p>
    <w:p w14:paraId="5310DC82" w14:textId="14C5A084" w:rsidR="00F808BB" w:rsidRPr="00AE61B4" w:rsidRDefault="00AE61B4" w:rsidP="006731EC">
      <w:pPr>
        <w:spacing w:line="257" w:lineRule="auto"/>
        <w:contextualSpacing/>
        <w:jc w:val="both"/>
        <w:rPr>
          <w:sz w:val="20"/>
          <w:szCs w:val="20"/>
          <w:lang w:val="fr-CA"/>
        </w:rPr>
      </w:pPr>
      <w:r w:rsidRPr="00AE61B4">
        <w:rPr>
          <w:sz w:val="20"/>
          <w:szCs w:val="20"/>
          <w:lang w:val="fr-CA"/>
        </w:rPr>
        <w:t>Je vous remercie à n</w:t>
      </w:r>
      <w:r>
        <w:rPr>
          <w:sz w:val="20"/>
          <w:szCs w:val="20"/>
          <w:lang w:val="fr-CA"/>
        </w:rPr>
        <w:t>ouveau de</w:t>
      </w:r>
      <w:r w:rsidR="00895784">
        <w:rPr>
          <w:sz w:val="20"/>
          <w:szCs w:val="20"/>
          <w:lang w:val="fr-CA"/>
        </w:rPr>
        <w:t xml:space="preserve"> </w:t>
      </w:r>
      <w:r w:rsidR="00B201C2">
        <w:rPr>
          <w:sz w:val="20"/>
          <w:szCs w:val="20"/>
          <w:lang w:val="fr-CA"/>
        </w:rPr>
        <w:t>votre</w:t>
      </w:r>
      <w:r w:rsidR="00895784">
        <w:rPr>
          <w:sz w:val="20"/>
          <w:szCs w:val="20"/>
          <w:lang w:val="fr-CA"/>
        </w:rPr>
        <w:t xml:space="preserve"> confiance.</w:t>
      </w:r>
    </w:p>
    <w:p w14:paraId="48E8451D" w14:textId="77777777" w:rsidR="00F808BB" w:rsidRPr="00AE61B4" w:rsidRDefault="00F808BB" w:rsidP="006731EC">
      <w:pPr>
        <w:spacing w:line="257" w:lineRule="auto"/>
        <w:contextualSpacing/>
        <w:jc w:val="both"/>
        <w:rPr>
          <w:sz w:val="20"/>
          <w:szCs w:val="20"/>
          <w:lang w:val="fr-CA"/>
        </w:rPr>
      </w:pPr>
    </w:p>
    <w:p w14:paraId="11B033DE" w14:textId="64EB0424" w:rsidR="00F808BB" w:rsidRPr="00BB7FCB" w:rsidRDefault="00F808BB" w:rsidP="004B2089">
      <w:pPr>
        <w:spacing w:line="252" w:lineRule="auto"/>
        <w:contextualSpacing/>
        <w:jc w:val="both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Sinc</w:t>
      </w:r>
      <w:r w:rsidR="00AE61B4">
        <w:rPr>
          <w:sz w:val="20"/>
          <w:szCs w:val="20"/>
          <w:lang w:val="fr-CA"/>
        </w:rPr>
        <w:t>èrement</w:t>
      </w:r>
      <w:r w:rsidRPr="00BB7FCB">
        <w:rPr>
          <w:sz w:val="20"/>
          <w:szCs w:val="20"/>
          <w:lang w:val="fr-CA"/>
        </w:rPr>
        <w:t>,</w:t>
      </w:r>
    </w:p>
    <w:p w14:paraId="2FC28652" w14:textId="77777777" w:rsidR="00F808BB" w:rsidRPr="00BB7FCB" w:rsidRDefault="00F808BB" w:rsidP="004B2089">
      <w:pPr>
        <w:spacing w:line="252" w:lineRule="auto"/>
        <w:contextualSpacing/>
        <w:jc w:val="both"/>
        <w:rPr>
          <w:sz w:val="20"/>
          <w:szCs w:val="20"/>
          <w:lang w:val="fr-CA"/>
        </w:rPr>
      </w:pPr>
    </w:p>
    <w:p w14:paraId="54A7B3E1" w14:textId="0BC1F890" w:rsidR="00F808BB" w:rsidRPr="00BB7FCB" w:rsidRDefault="00F808BB" w:rsidP="004B2089">
      <w:pPr>
        <w:spacing w:line="254" w:lineRule="auto"/>
        <w:contextualSpacing/>
        <w:jc w:val="both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>J</w:t>
      </w:r>
      <w:r w:rsidR="00AE61B4">
        <w:rPr>
          <w:sz w:val="20"/>
          <w:szCs w:val="20"/>
          <w:lang w:val="fr-CA"/>
        </w:rPr>
        <w:t>ean</w:t>
      </w:r>
      <w:r w:rsidR="00895784">
        <w:rPr>
          <w:sz w:val="20"/>
          <w:szCs w:val="20"/>
          <w:lang w:val="fr-CA"/>
        </w:rPr>
        <w:t xml:space="preserve"> </w:t>
      </w:r>
    </w:p>
    <w:p w14:paraId="1CF2109E" w14:textId="4809CEAA" w:rsidR="00F33482" w:rsidRPr="00BB7FCB" w:rsidRDefault="00F33482" w:rsidP="004B2089">
      <w:pPr>
        <w:spacing w:line="254" w:lineRule="auto"/>
        <w:contextualSpacing/>
        <w:jc w:val="both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 xml:space="preserve">XXX </w:t>
      </w:r>
      <w:r w:rsidR="00AE61B4">
        <w:rPr>
          <w:sz w:val="20"/>
          <w:szCs w:val="20"/>
          <w:lang w:val="fr-CA"/>
        </w:rPr>
        <w:t>Gestion de patrimoine</w:t>
      </w:r>
    </w:p>
    <w:p w14:paraId="442CC00B" w14:textId="475F5A5C" w:rsidR="009D260F" w:rsidRPr="00BB7FCB" w:rsidRDefault="00F808BB" w:rsidP="004B2089">
      <w:pPr>
        <w:spacing w:line="254" w:lineRule="auto"/>
        <w:contextualSpacing/>
        <w:jc w:val="both"/>
        <w:rPr>
          <w:sz w:val="20"/>
          <w:szCs w:val="20"/>
          <w:lang w:val="fr-CA"/>
        </w:rPr>
      </w:pPr>
      <w:r w:rsidRPr="00BB7FCB">
        <w:rPr>
          <w:sz w:val="20"/>
          <w:szCs w:val="20"/>
          <w:lang w:val="fr-CA"/>
        </w:rPr>
        <w:t xml:space="preserve">Investia </w:t>
      </w:r>
      <w:r w:rsidR="00AE61B4">
        <w:rPr>
          <w:sz w:val="20"/>
          <w:szCs w:val="20"/>
          <w:lang w:val="fr-CA"/>
        </w:rPr>
        <w:t>Services financiers inc</w:t>
      </w:r>
      <w:r w:rsidRPr="00BB7FCB">
        <w:rPr>
          <w:sz w:val="20"/>
          <w:szCs w:val="20"/>
          <w:lang w:val="fr-CA"/>
        </w:rPr>
        <w:t>.</w:t>
      </w:r>
    </w:p>
    <w:sectPr w:rsidR="009D260F" w:rsidRPr="00BB7FCB" w:rsidSect="00B201C2">
      <w:headerReference w:type="default" r:id="rId6"/>
      <w:pgSz w:w="12240" w:h="15840"/>
      <w:pgMar w:top="1134" w:right="1361" w:bottom="56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0F4D" w14:textId="77777777" w:rsidR="00DE2D4E" w:rsidRDefault="00DE2D4E" w:rsidP="00D36392">
      <w:pPr>
        <w:spacing w:after="0" w:line="240" w:lineRule="auto"/>
      </w:pPr>
      <w:r>
        <w:separator/>
      </w:r>
    </w:p>
  </w:endnote>
  <w:endnote w:type="continuationSeparator" w:id="0">
    <w:p w14:paraId="50BAD0D9" w14:textId="77777777" w:rsidR="00DE2D4E" w:rsidRDefault="00DE2D4E" w:rsidP="00D3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60056" w14:textId="77777777" w:rsidR="00DE2D4E" w:rsidRDefault="00DE2D4E" w:rsidP="00D36392">
      <w:pPr>
        <w:spacing w:after="0" w:line="240" w:lineRule="auto"/>
      </w:pPr>
      <w:r>
        <w:separator/>
      </w:r>
    </w:p>
  </w:footnote>
  <w:footnote w:type="continuationSeparator" w:id="0">
    <w:p w14:paraId="5236F85B" w14:textId="77777777" w:rsidR="00DE2D4E" w:rsidRDefault="00DE2D4E" w:rsidP="00D3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A1516" w14:textId="58EA0862" w:rsidR="00D36392" w:rsidRPr="000A34DD" w:rsidRDefault="00BB7FCB" w:rsidP="000A34DD">
    <w:pPr>
      <w:pStyle w:val="En-tte"/>
    </w:pPr>
    <w:r w:rsidRPr="00BB7FCB">
      <w:t xml:space="preserve"> </w:t>
    </w:r>
    <w:r>
      <w:t xml:space="preserve"> </w:t>
    </w:r>
    <w:r w:rsidR="004B2089">
      <w:rPr>
        <w:noProof/>
      </w:rPr>
      <w:drawing>
        <wp:inline distT="0" distB="0" distL="0" distR="0" wp14:anchorId="00828509" wp14:editId="611AB6F7">
          <wp:extent cx="942975" cy="587829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915" cy="5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089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0F"/>
    <w:rsid w:val="000169CE"/>
    <w:rsid w:val="000739AA"/>
    <w:rsid w:val="0007787A"/>
    <w:rsid w:val="00081C04"/>
    <w:rsid w:val="00091C94"/>
    <w:rsid w:val="000A34DD"/>
    <w:rsid w:val="000B1D52"/>
    <w:rsid w:val="000C3431"/>
    <w:rsid w:val="001254C1"/>
    <w:rsid w:val="001A6962"/>
    <w:rsid w:val="001E11B3"/>
    <w:rsid w:val="0021659A"/>
    <w:rsid w:val="0024387E"/>
    <w:rsid w:val="002C0D3B"/>
    <w:rsid w:val="00440631"/>
    <w:rsid w:val="00486B6E"/>
    <w:rsid w:val="004961AA"/>
    <w:rsid w:val="004B2089"/>
    <w:rsid w:val="004E2965"/>
    <w:rsid w:val="00500452"/>
    <w:rsid w:val="005B6320"/>
    <w:rsid w:val="006731EC"/>
    <w:rsid w:val="006A08A1"/>
    <w:rsid w:val="006A23A0"/>
    <w:rsid w:val="006E7F8E"/>
    <w:rsid w:val="006F5F06"/>
    <w:rsid w:val="00715958"/>
    <w:rsid w:val="00731531"/>
    <w:rsid w:val="007324BF"/>
    <w:rsid w:val="007F4A50"/>
    <w:rsid w:val="00836D3A"/>
    <w:rsid w:val="0088777D"/>
    <w:rsid w:val="00895784"/>
    <w:rsid w:val="008A1C72"/>
    <w:rsid w:val="008C3941"/>
    <w:rsid w:val="008D5BE0"/>
    <w:rsid w:val="009165EF"/>
    <w:rsid w:val="00937456"/>
    <w:rsid w:val="009D260F"/>
    <w:rsid w:val="009E331A"/>
    <w:rsid w:val="00A11C7A"/>
    <w:rsid w:val="00A33E7E"/>
    <w:rsid w:val="00AB7543"/>
    <w:rsid w:val="00AE61B4"/>
    <w:rsid w:val="00B201C2"/>
    <w:rsid w:val="00B9760F"/>
    <w:rsid w:val="00BB7FCB"/>
    <w:rsid w:val="00BC28EA"/>
    <w:rsid w:val="00BC4546"/>
    <w:rsid w:val="00BE7E43"/>
    <w:rsid w:val="00C87E65"/>
    <w:rsid w:val="00CC08D5"/>
    <w:rsid w:val="00D254E5"/>
    <w:rsid w:val="00D36392"/>
    <w:rsid w:val="00D61617"/>
    <w:rsid w:val="00DA0099"/>
    <w:rsid w:val="00DA2359"/>
    <w:rsid w:val="00DE2D4E"/>
    <w:rsid w:val="00E332DB"/>
    <w:rsid w:val="00E710AB"/>
    <w:rsid w:val="00F33482"/>
    <w:rsid w:val="00F6032C"/>
    <w:rsid w:val="00F739E4"/>
    <w:rsid w:val="00F808BB"/>
    <w:rsid w:val="00FD18CC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C0BC16"/>
  <w15:chartTrackingRefBased/>
  <w15:docId w15:val="{F3D9D5FE-C4F8-42C0-9E1C-8B36063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D3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3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392"/>
  </w:style>
  <w:style w:type="paragraph" w:styleId="Pieddepage">
    <w:name w:val="footer"/>
    <w:basedOn w:val="Normal"/>
    <w:link w:val="PieddepageCar"/>
    <w:uiPriority w:val="99"/>
    <w:unhideWhenUsed/>
    <w:rsid w:val="00D3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392"/>
  </w:style>
  <w:style w:type="character" w:styleId="Marquedecommentaire">
    <w:name w:val="annotation reference"/>
    <w:basedOn w:val="Policepardfaut"/>
    <w:uiPriority w:val="99"/>
    <w:semiHidden/>
    <w:unhideWhenUsed/>
    <w:rsid w:val="00DA0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0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00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099"/>
    <w:rPr>
      <w:b/>
      <w:bCs/>
      <w:sz w:val="20"/>
      <w:szCs w:val="20"/>
    </w:rPr>
  </w:style>
  <w:style w:type="character" w:customStyle="1" w:styleId="carseparateur">
    <w:name w:val="carseparateur"/>
    <w:basedOn w:val="Policepardfaut"/>
    <w:rsid w:val="00F8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Chapman</dc:creator>
  <cp:keywords/>
  <dc:description/>
  <cp:lastModifiedBy>Caroline Landreville</cp:lastModifiedBy>
  <cp:revision>7</cp:revision>
  <cp:lastPrinted>2018-03-26T20:14:00Z</cp:lastPrinted>
  <dcterms:created xsi:type="dcterms:W3CDTF">2022-02-09T13:08:00Z</dcterms:created>
  <dcterms:modified xsi:type="dcterms:W3CDTF">2022-02-09T15:51:00Z</dcterms:modified>
</cp:coreProperties>
</file>