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12BCE" w14:textId="77777777" w:rsidR="00BC277D" w:rsidRDefault="007B2C17">
      <w:pPr>
        <w:widowControl w:val="0"/>
        <w:pBdr>
          <w:top w:val="nil"/>
          <w:left w:val="nil"/>
          <w:bottom w:val="nil"/>
          <w:right w:val="nil"/>
          <w:between w:val="nil"/>
        </w:pBdr>
        <w:spacing w:line="240" w:lineRule="auto"/>
        <w:rPr>
          <w:color w:val="000000"/>
        </w:rPr>
      </w:pPr>
      <w:r>
        <w:rPr>
          <w:noProof/>
        </w:rPr>
        <w:drawing>
          <wp:inline distT="114300" distB="114300" distL="114300" distR="114300" wp14:anchorId="79338E78" wp14:editId="49ED9624">
            <wp:extent cx="1033463" cy="6341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33463" cy="634170"/>
                    </a:xfrm>
                    <a:prstGeom prst="rect">
                      <a:avLst/>
                    </a:prstGeom>
                    <a:ln/>
                  </pic:spPr>
                </pic:pic>
              </a:graphicData>
            </a:graphic>
          </wp:inline>
        </w:drawing>
      </w:r>
    </w:p>
    <w:p w14:paraId="6BDA49D0" w14:textId="77777777" w:rsidR="00BC277D" w:rsidRDefault="00BC277D">
      <w:pPr>
        <w:widowControl w:val="0"/>
        <w:pBdr>
          <w:top w:val="nil"/>
          <w:left w:val="nil"/>
          <w:bottom w:val="nil"/>
          <w:right w:val="nil"/>
          <w:between w:val="nil"/>
        </w:pBdr>
        <w:spacing w:before="122" w:line="240" w:lineRule="auto"/>
        <w:ind w:left="16"/>
        <w:rPr>
          <w:rFonts w:ascii="Calibri" w:eastAsia="Calibri" w:hAnsi="Calibri" w:cs="Calibri"/>
          <w:b/>
          <w:color w:val="211D1E"/>
          <w:sz w:val="24"/>
          <w:szCs w:val="24"/>
        </w:rPr>
      </w:pPr>
    </w:p>
    <w:p w14:paraId="304E9172" w14:textId="77777777" w:rsidR="00BC277D" w:rsidRPr="007B2C17" w:rsidRDefault="007B2C17">
      <w:pPr>
        <w:widowControl w:val="0"/>
        <w:pBdr>
          <w:top w:val="nil"/>
          <w:left w:val="nil"/>
          <w:bottom w:val="nil"/>
          <w:right w:val="nil"/>
          <w:between w:val="nil"/>
        </w:pBdr>
        <w:spacing w:before="122" w:line="240" w:lineRule="auto"/>
        <w:ind w:left="16"/>
        <w:rPr>
          <w:rFonts w:ascii="Calibri" w:eastAsia="Calibri" w:hAnsi="Calibri" w:cs="Calibri"/>
          <w:b/>
          <w:color w:val="211D1E"/>
          <w:sz w:val="24"/>
          <w:szCs w:val="24"/>
          <w:lang w:val="fr-CA"/>
        </w:rPr>
      </w:pPr>
      <w:r w:rsidRPr="007B2C17">
        <w:rPr>
          <w:rFonts w:ascii="Calibri" w:eastAsia="Calibri" w:hAnsi="Calibri" w:cs="Calibri"/>
          <w:b/>
          <w:color w:val="211D1E"/>
          <w:sz w:val="24"/>
          <w:szCs w:val="24"/>
          <w:lang w:val="fr-CA"/>
        </w:rPr>
        <w:t xml:space="preserve">NOM DE L’INVESTISSEUR </w:t>
      </w:r>
    </w:p>
    <w:p w14:paraId="512E9702" w14:textId="77777777" w:rsidR="00BC277D" w:rsidRPr="007B2C17" w:rsidRDefault="007B2C17">
      <w:pPr>
        <w:widowControl w:val="0"/>
        <w:pBdr>
          <w:top w:val="nil"/>
          <w:left w:val="nil"/>
          <w:bottom w:val="nil"/>
          <w:right w:val="nil"/>
          <w:between w:val="nil"/>
        </w:pBdr>
        <w:spacing w:before="19" w:line="240" w:lineRule="auto"/>
        <w:ind w:left="2"/>
        <w:rPr>
          <w:rFonts w:ascii="Calibri" w:eastAsia="Calibri" w:hAnsi="Calibri" w:cs="Calibri"/>
          <w:b/>
          <w:color w:val="211D1E"/>
          <w:sz w:val="24"/>
          <w:szCs w:val="24"/>
          <w:lang w:val="fr-CA"/>
        </w:rPr>
      </w:pPr>
      <w:r w:rsidRPr="007B2C17">
        <w:rPr>
          <w:rFonts w:ascii="Calibri" w:eastAsia="Calibri" w:hAnsi="Calibri" w:cs="Calibri"/>
          <w:b/>
          <w:color w:val="211D1E"/>
          <w:sz w:val="24"/>
          <w:szCs w:val="24"/>
          <w:lang w:val="fr-CA"/>
        </w:rPr>
        <w:t xml:space="preserve">ADRESSE </w:t>
      </w:r>
    </w:p>
    <w:p w14:paraId="03640458" w14:textId="77777777" w:rsidR="00BC277D" w:rsidRPr="007B2C17" w:rsidRDefault="007B2C17">
      <w:pPr>
        <w:widowControl w:val="0"/>
        <w:pBdr>
          <w:top w:val="nil"/>
          <w:left w:val="nil"/>
          <w:bottom w:val="nil"/>
          <w:right w:val="nil"/>
          <w:between w:val="nil"/>
        </w:pBdr>
        <w:spacing w:before="19" w:line="240" w:lineRule="auto"/>
        <w:ind w:left="2"/>
        <w:rPr>
          <w:rFonts w:ascii="Calibri" w:eastAsia="Calibri" w:hAnsi="Calibri" w:cs="Calibri"/>
          <w:b/>
          <w:color w:val="211D1E"/>
          <w:sz w:val="24"/>
          <w:szCs w:val="24"/>
          <w:lang w:val="fr-CA"/>
        </w:rPr>
      </w:pPr>
      <w:r w:rsidRPr="007B2C17">
        <w:rPr>
          <w:rFonts w:ascii="Calibri" w:eastAsia="Calibri" w:hAnsi="Calibri" w:cs="Calibri"/>
          <w:b/>
          <w:color w:val="211D1E"/>
          <w:sz w:val="24"/>
          <w:szCs w:val="24"/>
          <w:lang w:val="fr-CA"/>
        </w:rPr>
        <w:t xml:space="preserve">VILLE (PROVINCE) CODE POSTAL </w:t>
      </w:r>
    </w:p>
    <w:p w14:paraId="2F074490" w14:textId="654BAA51" w:rsidR="00BC277D" w:rsidRPr="007B2C17" w:rsidRDefault="007B2C17" w:rsidP="007B2C17">
      <w:pPr>
        <w:widowControl w:val="0"/>
        <w:pBdr>
          <w:top w:val="nil"/>
          <w:left w:val="nil"/>
          <w:bottom w:val="nil"/>
          <w:right w:val="nil"/>
          <w:between w:val="nil"/>
        </w:pBdr>
        <w:spacing w:before="539"/>
        <w:ind w:left="9"/>
        <w:rPr>
          <w:rFonts w:ascii="Calibri" w:eastAsia="Calibri" w:hAnsi="Calibri" w:cs="Calibri"/>
          <w:b/>
          <w:color w:val="211D1E"/>
          <w:sz w:val="24"/>
          <w:szCs w:val="24"/>
          <w:lang w:val="fr-ML"/>
        </w:rPr>
      </w:pPr>
      <w:r w:rsidRPr="007B2C17">
        <w:rPr>
          <w:rFonts w:ascii="Calibri" w:eastAsia="Calibri" w:hAnsi="Calibri" w:cs="Calibri"/>
          <w:b/>
          <w:color w:val="211D1E"/>
          <w:sz w:val="24"/>
          <w:szCs w:val="24"/>
          <w:u w:val="single"/>
          <w:lang w:val="fr-ML"/>
        </w:rPr>
        <w:t>Objet : Évaluez votre stratégie hypothécaire</w:t>
      </w:r>
    </w:p>
    <w:p w14:paraId="44DE22AD" w14:textId="77777777" w:rsidR="00BC277D" w:rsidRPr="007B2C17" w:rsidRDefault="007B2C17" w:rsidP="007B2C17">
      <w:pPr>
        <w:widowControl w:val="0"/>
        <w:pBdr>
          <w:top w:val="nil"/>
          <w:left w:val="nil"/>
          <w:bottom w:val="nil"/>
          <w:right w:val="nil"/>
          <w:between w:val="nil"/>
        </w:pBdr>
        <w:spacing w:before="479"/>
        <w:ind w:left="20"/>
        <w:rPr>
          <w:rFonts w:ascii="Calibri" w:eastAsia="Calibri" w:hAnsi="Calibri" w:cs="Calibri"/>
          <w:color w:val="211D1E"/>
          <w:sz w:val="24"/>
          <w:szCs w:val="24"/>
          <w:lang w:val="fr-ML"/>
        </w:rPr>
      </w:pPr>
      <w:r w:rsidRPr="007B2C17">
        <w:rPr>
          <w:rFonts w:ascii="Calibri" w:eastAsia="Calibri" w:hAnsi="Calibri" w:cs="Calibri"/>
          <w:color w:val="211D1E"/>
          <w:sz w:val="24"/>
          <w:szCs w:val="24"/>
          <w:lang w:val="fr-ML"/>
        </w:rPr>
        <w:t xml:space="preserve">Madame, Monsieur, </w:t>
      </w:r>
    </w:p>
    <w:p w14:paraId="18E522F0" w14:textId="77777777" w:rsidR="00BC277D" w:rsidRPr="007B2C17" w:rsidRDefault="007B2C17" w:rsidP="007B2C17">
      <w:pPr>
        <w:widowControl w:val="0"/>
        <w:pBdr>
          <w:top w:val="nil"/>
          <w:left w:val="nil"/>
          <w:bottom w:val="nil"/>
          <w:right w:val="nil"/>
          <w:between w:val="nil"/>
        </w:pBdr>
        <w:spacing w:before="319"/>
        <w:ind w:left="6" w:firstLine="13"/>
        <w:jc w:val="both"/>
        <w:rPr>
          <w:rFonts w:ascii="Calibri" w:eastAsia="Calibri" w:hAnsi="Calibri" w:cs="Calibri"/>
          <w:color w:val="211D1E"/>
          <w:sz w:val="24"/>
          <w:szCs w:val="24"/>
          <w:lang w:val="fr-ML"/>
        </w:rPr>
      </w:pPr>
      <w:r w:rsidRPr="007B2C17">
        <w:rPr>
          <w:rFonts w:ascii="Calibri" w:eastAsia="Calibri" w:hAnsi="Calibri" w:cs="Calibri"/>
          <w:color w:val="211D1E"/>
          <w:sz w:val="24"/>
          <w:szCs w:val="24"/>
          <w:lang w:val="fr-ML"/>
        </w:rPr>
        <w:t xml:space="preserve">En tant que votre conseiller, je considère qu’il est très important d’être proactif et de tenir compte des changements dans le marché et dans votre vie. Votre maison est un de vos actifs les plus importants, c’est pourquoi revoir votre stratégie hypothécaire est si important. </w:t>
      </w:r>
    </w:p>
    <w:p w14:paraId="297A0DBB" w14:textId="77777777" w:rsidR="00BC277D" w:rsidRPr="007B2C17" w:rsidRDefault="007B2C17" w:rsidP="007B2C17">
      <w:pPr>
        <w:widowControl w:val="0"/>
        <w:numPr>
          <w:ilvl w:val="0"/>
          <w:numId w:val="1"/>
        </w:numPr>
        <w:pBdr>
          <w:top w:val="nil"/>
          <w:left w:val="nil"/>
          <w:bottom w:val="nil"/>
          <w:right w:val="nil"/>
          <w:between w:val="nil"/>
        </w:pBdr>
        <w:spacing w:before="319"/>
        <w:jc w:val="both"/>
        <w:rPr>
          <w:rFonts w:ascii="Calibri" w:eastAsia="Calibri" w:hAnsi="Calibri" w:cs="Calibri"/>
          <w:color w:val="211D1E"/>
          <w:sz w:val="24"/>
          <w:szCs w:val="24"/>
          <w:lang w:val="fr-ML"/>
        </w:rPr>
      </w:pPr>
      <w:r w:rsidRPr="007B2C17">
        <w:rPr>
          <w:rFonts w:ascii="Calibri" w:eastAsia="Calibri" w:hAnsi="Calibri" w:cs="Calibri"/>
          <w:color w:val="211D1E"/>
          <w:sz w:val="24"/>
          <w:szCs w:val="24"/>
          <w:lang w:val="fr-ML"/>
        </w:rPr>
        <w:t xml:space="preserve">Avez-vous un prêt hypothécaire qui arrive à échéance dans les prochains </w:t>
      </w:r>
      <w:proofErr w:type="gramStart"/>
      <w:r w:rsidRPr="007B2C17">
        <w:rPr>
          <w:rFonts w:ascii="Calibri" w:eastAsia="Calibri" w:hAnsi="Calibri" w:cs="Calibri"/>
          <w:color w:val="211D1E"/>
          <w:sz w:val="24"/>
          <w:szCs w:val="24"/>
          <w:lang w:val="fr-ML"/>
        </w:rPr>
        <w:t>mois?</w:t>
      </w:r>
      <w:proofErr w:type="gramEnd"/>
      <w:r w:rsidRPr="007B2C17">
        <w:rPr>
          <w:rFonts w:ascii="Calibri" w:eastAsia="Calibri" w:hAnsi="Calibri" w:cs="Calibri"/>
          <w:color w:val="211D1E"/>
          <w:sz w:val="24"/>
          <w:szCs w:val="24"/>
          <w:lang w:val="fr-ML"/>
        </w:rPr>
        <w:t xml:space="preserve"> </w:t>
      </w:r>
    </w:p>
    <w:p w14:paraId="4A6D8FC8" w14:textId="77777777" w:rsidR="00BC277D" w:rsidRPr="007B2C17" w:rsidRDefault="007B2C17" w:rsidP="007B2C17">
      <w:pPr>
        <w:widowControl w:val="0"/>
        <w:numPr>
          <w:ilvl w:val="0"/>
          <w:numId w:val="1"/>
        </w:numPr>
        <w:pBdr>
          <w:top w:val="nil"/>
          <w:left w:val="nil"/>
          <w:bottom w:val="nil"/>
          <w:right w:val="nil"/>
          <w:between w:val="nil"/>
        </w:pBdr>
        <w:jc w:val="both"/>
        <w:rPr>
          <w:rFonts w:ascii="Calibri" w:eastAsia="Calibri" w:hAnsi="Calibri" w:cs="Calibri"/>
          <w:color w:val="211D1E"/>
          <w:sz w:val="24"/>
          <w:szCs w:val="24"/>
          <w:lang w:val="fr-ML"/>
        </w:rPr>
      </w:pPr>
      <w:r w:rsidRPr="007B2C17">
        <w:rPr>
          <w:rFonts w:ascii="Calibri" w:eastAsia="Calibri" w:hAnsi="Calibri" w:cs="Calibri"/>
          <w:color w:val="211D1E"/>
          <w:sz w:val="24"/>
          <w:szCs w:val="24"/>
          <w:lang w:val="fr-ML"/>
        </w:rPr>
        <w:t xml:space="preserve">Prévoyez-vous acheter une propriété dans les prochains </w:t>
      </w:r>
      <w:proofErr w:type="gramStart"/>
      <w:r w:rsidRPr="007B2C17">
        <w:rPr>
          <w:rFonts w:ascii="Calibri" w:eastAsia="Calibri" w:hAnsi="Calibri" w:cs="Calibri"/>
          <w:color w:val="211D1E"/>
          <w:sz w:val="24"/>
          <w:szCs w:val="24"/>
          <w:lang w:val="fr-ML"/>
        </w:rPr>
        <w:t>mois?</w:t>
      </w:r>
      <w:proofErr w:type="gramEnd"/>
      <w:r w:rsidRPr="007B2C17">
        <w:rPr>
          <w:rFonts w:ascii="Calibri" w:eastAsia="Calibri" w:hAnsi="Calibri" w:cs="Calibri"/>
          <w:color w:val="211D1E"/>
          <w:sz w:val="24"/>
          <w:szCs w:val="24"/>
          <w:lang w:val="fr-ML"/>
        </w:rPr>
        <w:t xml:space="preserve"> </w:t>
      </w:r>
    </w:p>
    <w:p w14:paraId="6831C51E" w14:textId="26674D61" w:rsidR="00BC277D" w:rsidRPr="007B2C17" w:rsidRDefault="007B2C17" w:rsidP="007B2C17">
      <w:pPr>
        <w:widowControl w:val="0"/>
        <w:pBdr>
          <w:top w:val="nil"/>
          <w:left w:val="nil"/>
          <w:bottom w:val="nil"/>
          <w:right w:val="nil"/>
          <w:between w:val="nil"/>
        </w:pBdr>
        <w:spacing w:before="319"/>
        <w:jc w:val="both"/>
        <w:rPr>
          <w:rFonts w:ascii="Calibri" w:eastAsia="Calibri" w:hAnsi="Calibri" w:cs="Calibri"/>
          <w:color w:val="211D1E"/>
          <w:sz w:val="24"/>
          <w:szCs w:val="24"/>
          <w:lang w:val="fr-ML"/>
        </w:rPr>
      </w:pPr>
      <w:r w:rsidRPr="007B2C17">
        <w:rPr>
          <w:rFonts w:ascii="Calibri" w:eastAsia="Calibri" w:hAnsi="Calibri" w:cs="Calibri"/>
          <w:b/>
          <w:color w:val="211D1E"/>
          <w:sz w:val="24"/>
          <w:szCs w:val="24"/>
          <w:lang w:val="fr-ML"/>
        </w:rPr>
        <w:t xml:space="preserve">Si la réponse à une </w:t>
      </w:r>
      <w:proofErr w:type="spellStart"/>
      <w:r w:rsidRPr="007B2C17">
        <w:rPr>
          <w:rFonts w:ascii="Calibri" w:eastAsia="Calibri" w:hAnsi="Calibri" w:cs="Calibri"/>
          <w:b/>
          <w:color w:val="211D1E"/>
          <w:sz w:val="24"/>
          <w:szCs w:val="24"/>
          <w:lang w:val="fr-ML"/>
        </w:rPr>
        <w:t>des</w:t>
      </w:r>
      <w:proofErr w:type="spellEnd"/>
      <w:r w:rsidRPr="007B2C17">
        <w:rPr>
          <w:rFonts w:ascii="Calibri" w:eastAsia="Calibri" w:hAnsi="Calibri" w:cs="Calibri"/>
          <w:b/>
          <w:color w:val="211D1E"/>
          <w:sz w:val="24"/>
          <w:szCs w:val="24"/>
          <w:lang w:val="fr-ML"/>
        </w:rPr>
        <w:t xml:space="preserve"> ces questions est « Oui », alors je vous recommande d’effectuer un bilan hypothécaire gratuit</w:t>
      </w:r>
      <w:r w:rsidRPr="007B2C17">
        <w:rPr>
          <w:rFonts w:ascii="Calibri" w:eastAsia="Calibri" w:hAnsi="Calibri" w:cs="Calibri"/>
          <w:color w:val="211D1E"/>
          <w:sz w:val="24"/>
          <w:szCs w:val="24"/>
          <w:lang w:val="fr-ML"/>
        </w:rPr>
        <w:t xml:space="preserve"> avec notre partenaire </w:t>
      </w:r>
      <w:r w:rsidR="00346173">
        <w:rPr>
          <w:rFonts w:ascii="Calibri" w:eastAsia="Calibri" w:hAnsi="Calibri" w:cs="Calibri"/>
          <w:color w:val="211D1E"/>
          <w:sz w:val="24"/>
          <w:szCs w:val="24"/>
          <w:lang w:val="fr-ML"/>
        </w:rPr>
        <w:t xml:space="preserve">hypothécaire </w:t>
      </w:r>
      <w:proofErr w:type="spellStart"/>
      <w:r w:rsidRPr="007B2C17">
        <w:rPr>
          <w:rFonts w:ascii="Calibri" w:eastAsia="Calibri" w:hAnsi="Calibri" w:cs="Calibri"/>
          <w:color w:val="211D1E"/>
          <w:sz w:val="24"/>
          <w:szCs w:val="24"/>
          <w:lang w:val="fr-ML"/>
        </w:rPr>
        <w:t>nesto</w:t>
      </w:r>
      <w:proofErr w:type="spellEnd"/>
      <w:r w:rsidRPr="007B2C17">
        <w:rPr>
          <w:rFonts w:ascii="Calibri" w:eastAsia="Calibri" w:hAnsi="Calibri" w:cs="Calibri"/>
          <w:color w:val="211D1E"/>
          <w:sz w:val="24"/>
          <w:szCs w:val="24"/>
          <w:lang w:val="fr-ML"/>
        </w:rPr>
        <w:t xml:space="preserve">. </w:t>
      </w:r>
    </w:p>
    <w:p w14:paraId="58640B74" w14:textId="0C3073BA" w:rsidR="00BC277D" w:rsidRPr="007B2C17" w:rsidRDefault="007B2C17" w:rsidP="007B2C17">
      <w:pPr>
        <w:widowControl w:val="0"/>
        <w:pBdr>
          <w:top w:val="nil"/>
          <w:left w:val="nil"/>
          <w:bottom w:val="nil"/>
          <w:right w:val="nil"/>
          <w:between w:val="nil"/>
        </w:pBdr>
        <w:spacing w:before="319"/>
        <w:jc w:val="both"/>
        <w:rPr>
          <w:rFonts w:ascii="Calibri" w:eastAsia="Calibri" w:hAnsi="Calibri" w:cs="Calibri"/>
          <w:color w:val="211D1E"/>
          <w:sz w:val="24"/>
          <w:szCs w:val="24"/>
          <w:lang w:val="fr-ML"/>
        </w:rPr>
      </w:pPr>
      <w:r w:rsidRPr="007B2C17">
        <w:rPr>
          <w:rFonts w:ascii="Calibri" w:eastAsia="Calibri" w:hAnsi="Calibri" w:cs="Calibri"/>
          <w:color w:val="211D1E"/>
          <w:sz w:val="24"/>
          <w:szCs w:val="24"/>
          <w:lang w:val="fr-ML"/>
        </w:rPr>
        <w:t xml:space="preserve">Le but du bilan hypothécaire est d’effectuer une analyse concrète et objective de votre situation hypothécaire. Une fois l’analyse effectuée, le courtier </w:t>
      </w:r>
      <w:proofErr w:type="spellStart"/>
      <w:r w:rsidRPr="007B2C17">
        <w:rPr>
          <w:rFonts w:ascii="Calibri" w:eastAsia="Calibri" w:hAnsi="Calibri" w:cs="Calibri"/>
          <w:color w:val="211D1E"/>
          <w:sz w:val="24"/>
          <w:szCs w:val="24"/>
          <w:lang w:val="fr-ML"/>
        </w:rPr>
        <w:t>nesto</w:t>
      </w:r>
      <w:proofErr w:type="spellEnd"/>
      <w:r w:rsidRPr="007B2C17">
        <w:rPr>
          <w:rFonts w:ascii="Calibri" w:eastAsia="Calibri" w:hAnsi="Calibri" w:cs="Calibri"/>
          <w:color w:val="211D1E"/>
          <w:sz w:val="24"/>
          <w:szCs w:val="24"/>
          <w:lang w:val="fr-ML"/>
        </w:rPr>
        <w:t xml:space="preserve"> vous présentera plusieurs scénarios avec des stratégies d’économies (ex. : renouvellement anticipé, remboursement accéléré, etc.).</w:t>
      </w:r>
    </w:p>
    <w:p w14:paraId="11184F23" w14:textId="454E7F41" w:rsidR="00BC277D" w:rsidRPr="007B2C17" w:rsidRDefault="007B2C17" w:rsidP="007B2C17">
      <w:pPr>
        <w:widowControl w:val="0"/>
        <w:pBdr>
          <w:top w:val="nil"/>
          <w:left w:val="nil"/>
          <w:bottom w:val="nil"/>
          <w:right w:val="nil"/>
          <w:between w:val="nil"/>
        </w:pBdr>
        <w:spacing w:before="319"/>
        <w:jc w:val="both"/>
        <w:rPr>
          <w:rFonts w:ascii="Calibri" w:eastAsia="Calibri" w:hAnsi="Calibri" w:cs="Calibri"/>
          <w:b/>
          <w:color w:val="211D1E"/>
          <w:sz w:val="24"/>
          <w:szCs w:val="24"/>
          <w:lang w:val="fr-ML"/>
        </w:rPr>
      </w:pPr>
      <w:r w:rsidRPr="007B2C17">
        <w:rPr>
          <w:rFonts w:ascii="Calibri" w:eastAsia="Calibri" w:hAnsi="Calibri" w:cs="Calibri"/>
          <w:b/>
          <w:color w:val="211D1E"/>
          <w:sz w:val="24"/>
          <w:szCs w:val="24"/>
          <w:lang w:val="fr-ML"/>
        </w:rPr>
        <w:t xml:space="preserve">Si vous souhaitez bénéficier d’un bilan hypothécaire gratuit, veuillez communiquer avec moi et je vous mettrai en contact avec un expert hypothécaire de chez </w:t>
      </w:r>
      <w:proofErr w:type="spellStart"/>
      <w:r w:rsidRPr="007B2C17">
        <w:rPr>
          <w:rFonts w:ascii="Calibri" w:eastAsia="Calibri" w:hAnsi="Calibri" w:cs="Calibri"/>
          <w:b/>
          <w:color w:val="211D1E"/>
          <w:sz w:val="24"/>
          <w:szCs w:val="24"/>
          <w:lang w:val="fr-ML"/>
        </w:rPr>
        <w:t>nesto</w:t>
      </w:r>
      <w:proofErr w:type="spellEnd"/>
      <w:r w:rsidRPr="007B2C17">
        <w:rPr>
          <w:rFonts w:ascii="Calibri" w:eastAsia="Calibri" w:hAnsi="Calibri" w:cs="Calibri"/>
          <w:b/>
          <w:color w:val="211D1E"/>
          <w:sz w:val="24"/>
          <w:szCs w:val="24"/>
          <w:lang w:val="fr-ML"/>
        </w:rPr>
        <w:t>.</w:t>
      </w:r>
    </w:p>
    <w:p w14:paraId="6CA0BE10" w14:textId="77777777" w:rsidR="00BC277D" w:rsidRPr="007B2C17" w:rsidRDefault="007B2C17" w:rsidP="007B2C17">
      <w:pPr>
        <w:widowControl w:val="0"/>
        <w:pBdr>
          <w:top w:val="nil"/>
          <w:left w:val="nil"/>
          <w:bottom w:val="nil"/>
          <w:right w:val="nil"/>
          <w:between w:val="nil"/>
        </w:pBdr>
        <w:spacing w:before="319"/>
        <w:jc w:val="both"/>
        <w:rPr>
          <w:rFonts w:ascii="Calibri" w:eastAsia="Calibri" w:hAnsi="Calibri" w:cs="Calibri"/>
          <w:color w:val="211D1E"/>
          <w:sz w:val="24"/>
          <w:szCs w:val="24"/>
          <w:lang w:val="fr-ML"/>
        </w:rPr>
      </w:pPr>
      <w:r w:rsidRPr="007B2C17">
        <w:rPr>
          <w:rFonts w:ascii="Calibri" w:eastAsia="Calibri" w:hAnsi="Calibri" w:cs="Calibri"/>
          <w:color w:val="211D1E"/>
          <w:sz w:val="24"/>
          <w:szCs w:val="24"/>
          <w:lang w:val="fr-ML"/>
        </w:rPr>
        <w:t xml:space="preserve">Cordialement, </w:t>
      </w:r>
    </w:p>
    <w:p w14:paraId="6DA86F89" w14:textId="77777777" w:rsidR="00BC277D" w:rsidRPr="007B2C17" w:rsidRDefault="00BC277D">
      <w:pPr>
        <w:widowControl w:val="0"/>
        <w:pBdr>
          <w:top w:val="nil"/>
          <w:left w:val="nil"/>
          <w:bottom w:val="nil"/>
          <w:right w:val="nil"/>
          <w:between w:val="nil"/>
        </w:pBdr>
        <w:spacing w:before="310" w:line="240" w:lineRule="auto"/>
        <w:ind w:left="16"/>
        <w:rPr>
          <w:rFonts w:ascii="Calibri" w:eastAsia="Calibri" w:hAnsi="Calibri" w:cs="Calibri"/>
          <w:b/>
          <w:color w:val="211D1E"/>
          <w:sz w:val="24"/>
          <w:szCs w:val="24"/>
          <w:lang w:val="fr-ML"/>
        </w:rPr>
      </w:pPr>
    </w:p>
    <w:p w14:paraId="71CBC132" w14:textId="77777777" w:rsidR="00BC277D" w:rsidRPr="007B2C17" w:rsidRDefault="007B2C17">
      <w:pPr>
        <w:widowControl w:val="0"/>
        <w:pBdr>
          <w:top w:val="nil"/>
          <w:left w:val="nil"/>
          <w:bottom w:val="nil"/>
          <w:right w:val="nil"/>
          <w:between w:val="nil"/>
        </w:pBdr>
        <w:spacing w:before="310" w:line="240" w:lineRule="auto"/>
        <w:ind w:left="16"/>
        <w:rPr>
          <w:rFonts w:ascii="Calibri" w:eastAsia="Calibri" w:hAnsi="Calibri" w:cs="Calibri"/>
          <w:b/>
          <w:color w:val="211D1E"/>
          <w:sz w:val="24"/>
          <w:szCs w:val="24"/>
          <w:lang w:val="fr-ML"/>
        </w:rPr>
      </w:pPr>
      <w:r w:rsidRPr="007B2C17">
        <w:rPr>
          <w:rFonts w:ascii="Calibri" w:eastAsia="Calibri" w:hAnsi="Calibri" w:cs="Calibri"/>
          <w:b/>
          <w:color w:val="211D1E"/>
          <w:sz w:val="24"/>
          <w:szCs w:val="24"/>
          <w:lang w:val="fr-ML"/>
        </w:rPr>
        <w:t xml:space="preserve">NOM DU CONSEILLER </w:t>
      </w:r>
    </w:p>
    <w:p w14:paraId="30BF80B1" w14:textId="77777777" w:rsidR="00BC277D" w:rsidRPr="007B2C17" w:rsidRDefault="007B2C17">
      <w:pPr>
        <w:widowControl w:val="0"/>
        <w:pBdr>
          <w:top w:val="nil"/>
          <w:left w:val="nil"/>
          <w:bottom w:val="nil"/>
          <w:right w:val="nil"/>
          <w:between w:val="nil"/>
        </w:pBdr>
        <w:spacing w:before="19" w:line="240" w:lineRule="auto"/>
        <w:ind w:left="1"/>
        <w:rPr>
          <w:rFonts w:ascii="Calibri" w:eastAsia="Calibri" w:hAnsi="Calibri" w:cs="Calibri"/>
          <w:b/>
          <w:color w:val="211D1E"/>
          <w:sz w:val="24"/>
          <w:szCs w:val="24"/>
          <w:lang w:val="fr-ML"/>
        </w:rPr>
      </w:pPr>
      <w:r w:rsidRPr="007B2C17">
        <w:rPr>
          <w:rFonts w:ascii="Calibri" w:eastAsia="Calibri" w:hAnsi="Calibri" w:cs="Calibri"/>
          <w:b/>
          <w:color w:val="211D1E"/>
          <w:sz w:val="24"/>
          <w:szCs w:val="24"/>
          <w:lang w:val="fr-ML"/>
        </w:rPr>
        <w:t xml:space="preserve">TITRE (S)  </w:t>
      </w:r>
    </w:p>
    <w:p w14:paraId="3DB8E4F0" w14:textId="77777777" w:rsidR="00BC277D" w:rsidRPr="007B2C17" w:rsidRDefault="007B2C17">
      <w:pPr>
        <w:widowControl w:val="0"/>
        <w:pBdr>
          <w:top w:val="nil"/>
          <w:left w:val="nil"/>
          <w:bottom w:val="nil"/>
          <w:right w:val="nil"/>
          <w:between w:val="nil"/>
        </w:pBdr>
        <w:spacing w:before="19" w:line="240" w:lineRule="auto"/>
        <w:rPr>
          <w:rFonts w:ascii="Calibri" w:eastAsia="Calibri" w:hAnsi="Calibri" w:cs="Calibri"/>
          <w:b/>
          <w:color w:val="211D1E"/>
          <w:sz w:val="24"/>
          <w:szCs w:val="24"/>
          <w:lang w:val="fr-ML"/>
        </w:rPr>
      </w:pPr>
      <w:r w:rsidRPr="007B2C17">
        <w:rPr>
          <w:rFonts w:ascii="Calibri" w:eastAsia="Calibri" w:hAnsi="Calibri" w:cs="Calibri"/>
          <w:b/>
          <w:color w:val="211D1E"/>
          <w:sz w:val="24"/>
          <w:szCs w:val="24"/>
          <w:lang w:val="fr-ML"/>
        </w:rPr>
        <w:t>COORDONNÉES</w:t>
      </w:r>
    </w:p>
    <w:sectPr w:rsidR="00BC277D" w:rsidRPr="007B2C17">
      <w:pgSz w:w="12240" w:h="15840"/>
      <w:pgMar w:top="720" w:right="1385" w:bottom="2227"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3B49" w14:textId="77777777" w:rsidR="007B2C17" w:rsidRDefault="007B2C17" w:rsidP="007B2C17">
      <w:pPr>
        <w:spacing w:line="240" w:lineRule="auto"/>
      </w:pPr>
      <w:r>
        <w:separator/>
      </w:r>
    </w:p>
  </w:endnote>
  <w:endnote w:type="continuationSeparator" w:id="0">
    <w:p w14:paraId="0B47928C" w14:textId="77777777" w:rsidR="007B2C17" w:rsidRDefault="007B2C17" w:rsidP="007B2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64C5" w14:textId="77777777" w:rsidR="007B2C17" w:rsidRDefault="007B2C17" w:rsidP="007B2C17">
      <w:pPr>
        <w:spacing w:line="240" w:lineRule="auto"/>
      </w:pPr>
      <w:r>
        <w:separator/>
      </w:r>
    </w:p>
  </w:footnote>
  <w:footnote w:type="continuationSeparator" w:id="0">
    <w:p w14:paraId="5D8C44AF" w14:textId="77777777" w:rsidR="007B2C17" w:rsidRDefault="007B2C17" w:rsidP="007B2C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B1606"/>
    <w:multiLevelType w:val="multilevel"/>
    <w:tmpl w:val="50F6514E"/>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989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7D"/>
    <w:rsid w:val="00346173"/>
    <w:rsid w:val="007B2C17"/>
    <w:rsid w:val="00876222"/>
    <w:rsid w:val="00BC2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7F94"/>
  <w15:docId w15:val="{56EF258D-1725-43EF-94A8-2072D727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B2C17"/>
    <w:pPr>
      <w:tabs>
        <w:tab w:val="center" w:pos="4680"/>
        <w:tab w:val="right" w:pos="9360"/>
      </w:tabs>
      <w:spacing w:line="240" w:lineRule="auto"/>
    </w:pPr>
  </w:style>
  <w:style w:type="character" w:customStyle="1" w:styleId="HeaderChar">
    <w:name w:val="Header Char"/>
    <w:basedOn w:val="DefaultParagraphFont"/>
    <w:link w:val="Header"/>
    <w:uiPriority w:val="99"/>
    <w:rsid w:val="007B2C17"/>
  </w:style>
  <w:style w:type="paragraph" w:styleId="Footer">
    <w:name w:val="footer"/>
    <w:basedOn w:val="Normal"/>
    <w:link w:val="FooterChar"/>
    <w:uiPriority w:val="99"/>
    <w:unhideWhenUsed/>
    <w:rsid w:val="007B2C17"/>
    <w:pPr>
      <w:tabs>
        <w:tab w:val="center" w:pos="4680"/>
        <w:tab w:val="right" w:pos="9360"/>
      </w:tabs>
      <w:spacing w:line="240" w:lineRule="auto"/>
    </w:pPr>
  </w:style>
  <w:style w:type="character" w:customStyle="1" w:styleId="FooterChar">
    <w:name w:val="Footer Char"/>
    <w:basedOn w:val="DefaultParagraphFont"/>
    <w:link w:val="Footer"/>
    <w:uiPriority w:val="99"/>
    <w:rsid w:val="007B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1042</Characters>
  <Application>Microsoft Office Word</Application>
  <DocSecurity>0</DocSecurity>
  <Lines>8</Lines>
  <Paragraphs>2</Paragraphs>
  <ScaleCrop>false</ScaleCrop>
  <Company>IA</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Landreville</dc:creator>
  <cp:lastModifiedBy>Liliana Di Virgilio</cp:lastModifiedBy>
  <cp:revision>2</cp:revision>
  <dcterms:created xsi:type="dcterms:W3CDTF">2023-06-06T16:42:00Z</dcterms:created>
  <dcterms:modified xsi:type="dcterms:W3CDTF">2023-06-06T16:42:00Z</dcterms:modified>
</cp:coreProperties>
</file>